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821A" w14:textId="47AE0438" w:rsidR="00B94618" w:rsidRPr="00B94618" w:rsidRDefault="00B94618" w:rsidP="00B94618">
      <w:pPr>
        <w:jc w:val="center"/>
        <w:rPr>
          <w:b/>
          <w:bCs/>
        </w:rPr>
      </w:pPr>
      <w:r w:rsidRPr="00B94618">
        <w:rPr>
          <w:b/>
          <w:bCs/>
        </w:rPr>
        <w:t>Arcade Paradise</w:t>
      </w:r>
      <w:r>
        <w:rPr>
          <w:b/>
          <w:bCs/>
        </w:rPr>
        <w:t xml:space="preserve"> Marketing Text</w:t>
      </w:r>
      <w:r w:rsidR="00C8589A">
        <w:rPr>
          <w:b/>
          <w:bCs/>
        </w:rPr>
        <w:t xml:space="preserve"> </w:t>
      </w:r>
      <w:r w:rsidR="006F1379">
        <w:rPr>
          <w:b/>
          <w:bCs/>
        </w:rPr>
        <w:t>Dutch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4618" w14:paraId="4E2A5384" w14:textId="77777777" w:rsidTr="00B94618">
        <w:tc>
          <w:tcPr>
            <w:tcW w:w="4508" w:type="dxa"/>
          </w:tcPr>
          <w:p w14:paraId="7B7C985D" w14:textId="3637EC88" w:rsidR="00B94618" w:rsidRDefault="00B94618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PRODUCT NAME</w:t>
            </w:r>
          </w:p>
        </w:tc>
        <w:tc>
          <w:tcPr>
            <w:tcW w:w="4508" w:type="dxa"/>
          </w:tcPr>
          <w:p w14:paraId="75EE3313" w14:textId="09B7623C" w:rsidR="00B94618" w:rsidRPr="00750FA6" w:rsidRDefault="00750FA6" w:rsidP="00B94618">
            <w:r w:rsidRPr="00750FA6">
              <w:t>Arcade Paradise</w:t>
            </w:r>
          </w:p>
        </w:tc>
      </w:tr>
      <w:tr w:rsidR="00B94618" w14:paraId="3688FBF4" w14:textId="77777777" w:rsidTr="00B94618">
        <w:tc>
          <w:tcPr>
            <w:tcW w:w="4508" w:type="dxa"/>
          </w:tcPr>
          <w:p w14:paraId="48D2D348" w14:textId="63D32A96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ABOUT </w:t>
            </w:r>
          </w:p>
        </w:tc>
        <w:tc>
          <w:tcPr>
            <w:tcW w:w="4508" w:type="dxa"/>
          </w:tcPr>
          <w:p w14:paraId="0350F9AE" w14:textId="77777777" w:rsidR="006F1379" w:rsidRDefault="006F1379" w:rsidP="006F13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Welkom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bij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Arcade Paradise, het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jaren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'90 retro arcade-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avonturenspel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Met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sleutels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van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familiewasserette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besluit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Ashley het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bedrijf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transformeren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het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slaperige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stadje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Grindstone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iets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geven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om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enthousiast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worden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!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Blijf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vader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stap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voor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beheer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investeer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winst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bouw je eigen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arcadeparadijs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</w:p>
          <w:p w14:paraId="5B005350" w14:textId="77777777" w:rsidR="00B94618" w:rsidRDefault="00B94618" w:rsidP="006F1379">
            <w:pPr>
              <w:rPr>
                <w:b/>
                <w:bCs/>
              </w:rPr>
            </w:pPr>
          </w:p>
        </w:tc>
      </w:tr>
      <w:tr w:rsidR="00B94618" w14:paraId="30DB83D7" w14:textId="77777777" w:rsidTr="00B94618">
        <w:tc>
          <w:tcPr>
            <w:tcW w:w="4508" w:type="dxa"/>
          </w:tcPr>
          <w:p w14:paraId="40369BF4" w14:textId="36705159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STRAPLINE</w:t>
            </w:r>
          </w:p>
        </w:tc>
        <w:tc>
          <w:tcPr>
            <w:tcW w:w="4508" w:type="dxa"/>
          </w:tcPr>
          <w:p w14:paraId="5BE3845A" w14:textId="77777777" w:rsidR="006F1379" w:rsidRDefault="006F1379" w:rsidP="006F13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Van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lompen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naar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pixels!</w:t>
            </w:r>
          </w:p>
          <w:p w14:paraId="0A09B117" w14:textId="77777777" w:rsidR="00B94618" w:rsidRDefault="00B94618" w:rsidP="00235E77">
            <w:pPr>
              <w:rPr>
                <w:b/>
                <w:bCs/>
              </w:rPr>
            </w:pPr>
          </w:p>
        </w:tc>
      </w:tr>
      <w:tr w:rsidR="00F41D19" w14:paraId="01486472" w14:textId="77777777" w:rsidTr="00B94618">
        <w:tc>
          <w:tcPr>
            <w:tcW w:w="4508" w:type="dxa"/>
          </w:tcPr>
          <w:p w14:paraId="79982285" w14:textId="4D7F8EC6" w:rsidR="00F41D19" w:rsidRDefault="00C8589A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SHORT DESCRIPTION</w:t>
            </w:r>
            <w:r w:rsidR="00F41D19">
              <w:rPr>
                <w:b/>
                <w:bCs/>
              </w:rPr>
              <w:t xml:space="preserve"> </w:t>
            </w:r>
          </w:p>
        </w:tc>
        <w:tc>
          <w:tcPr>
            <w:tcW w:w="4508" w:type="dxa"/>
          </w:tcPr>
          <w:p w14:paraId="4AA140A9" w14:textId="77777777" w:rsidR="006F1379" w:rsidRDefault="006F1379" w:rsidP="006F13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Met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sleutels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van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familiewasserette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maar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ook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plannen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iets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groters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Ashley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stap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blijven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winst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beheren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​​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arcadeparadijs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bouwen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</w:p>
          <w:p w14:paraId="5C714A9E" w14:textId="7D1DCBFB" w:rsidR="00F41D19" w:rsidRDefault="00F41D19" w:rsidP="006F13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618" w14:paraId="4A66FFCA" w14:textId="77777777" w:rsidTr="00B94618">
        <w:tc>
          <w:tcPr>
            <w:tcW w:w="4508" w:type="dxa"/>
          </w:tcPr>
          <w:p w14:paraId="705DA9B1" w14:textId="40B9B7D1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FEATURES </w:t>
            </w:r>
          </w:p>
        </w:tc>
        <w:tc>
          <w:tcPr>
            <w:tcW w:w="4508" w:type="dxa"/>
          </w:tcPr>
          <w:p w14:paraId="2D29F848" w14:textId="5A03756E" w:rsidR="00F62369" w:rsidRDefault="006F1379" w:rsidP="00F6236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Van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lompen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rijkdom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...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letterlijk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Neem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wasserette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die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bestaat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uit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saaie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klusjes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van het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wassen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kleding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tot het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weggooien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vuilnis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verander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deze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bloeiende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speelhal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met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coolste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spellen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van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stad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die al het geld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binnenharken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Munt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inwerpen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Meer dan 35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arcadespellen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elk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volledig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gerealiseerd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hun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eigen gameplay,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verhalen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missies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highscores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om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halen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!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Geïnspireerd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op 3 decennia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spellen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van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vroege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vectorspellen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tot het 32-bits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tijdperk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Hier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komt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nieuwe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uitdager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Werp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tweede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munt in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speel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tegen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vriend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aantal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coöperatieve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competitieve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arcadespellen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voor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maximaal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lokale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spelers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Haal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highscores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Bewijs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jezelf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 elk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voer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initialen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maak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favoriete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arcadespel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populairder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upload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naar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online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klassementen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Soundtrack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waardig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voor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cassettecollectie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Van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individuele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spellen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tot het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kiezen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van welk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nummer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je wilt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opzetten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op de jukebox; de soundtrack,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geïnspireerd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op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enkele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van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geweldige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platen van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vroege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jaren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'90,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legt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het hart van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vervlogen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tijdperk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vast.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Het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beste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spellentijdperk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ooit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Hallo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jaren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'90. Als je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dit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zou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kunnen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ruiken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zou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het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naar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herinneringen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ruiken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Alles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van het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uiterlijk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het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gevoel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van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speelhallen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tot het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gebruik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van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nieuwste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pc met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verbluffende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inbelverbinding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is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opnieuw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gemaakt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met pure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liefde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Gerald in the Riviera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Doug Cockle (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beroemd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om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zijn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stemacteerwerk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 Victor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Vran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The Witcher)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speelt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rol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van Ashley's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bekritiserende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vader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Omdat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hij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het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druk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heeft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Rivièra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om King Wash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zelf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zien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krijg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telefoontjes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van Gerald die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zijn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wijze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raad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deelt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naast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constante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herinneringen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om het toilet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repareren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5443DC4B" w14:textId="1356C589" w:rsidR="00B94618" w:rsidRDefault="00B94618" w:rsidP="00F62369">
            <w:pPr>
              <w:rPr>
                <w:b/>
                <w:bCs/>
              </w:rPr>
            </w:pPr>
          </w:p>
        </w:tc>
      </w:tr>
      <w:tr w:rsidR="00CB2F9E" w14:paraId="79EC665C" w14:textId="77777777" w:rsidTr="00B94618">
        <w:tc>
          <w:tcPr>
            <w:tcW w:w="4508" w:type="dxa"/>
          </w:tcPr>
          <w:p w14:paraId="111343E0" w14:textId="41FCA5C1" w:rsidR="00CB2F9E" w:rsidRDefault="00CB2F9E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ABOUT DEVELOPER</w:t>
            </w:r>
          </w:p>
        </w:tc>
        <w:tc>
          <w:tcPr>
            <w:tcW w:w="4508" w:type="dxa"/>
          </w:tcPr>
          <w:p w14:paraId="230C24B6" w14:textId="77777777" w:rsidR="006F1379" w:rsidRDefault="006F1379" w:rsidP="006F13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Nosebleed Interactive is </w:t>
            </w:r>
            <w:proofErr w:type="spellStart"/>
            <w:r>
              <w:rPr>
                <w:rFonts w:ascii="Calibri" w:hAnsi="Calibri" w:cs="Calibri"/>
                <w:color w:val="000000"/>
              </w:rPr>
              <w:t>een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meervoudig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bekroonde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onafhankelijke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studio </w:t>
            </w:r>
            <w:proofErr w:type="spellStart"/>
            <w:r>
              <w:rPr>
                <w:rFonts w:ascii="Calibri" w:hAnsi="Calibri" w:cs="Calibri"/>
                <w:color w:val="000000"/>
              </w:rPr>
              <w:t>gevestigd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Newcastle upon Tyne, in het hart van het </w:t>
            </w:r>
            <w:proofErr w:type="spellStart"/>
            <w:r>
              <w:rPr>
                <w:rFonts w:ascii="Calibri" w:hAnsi="Calibri" w:cs="Calibri"/>
                <w:color w:val="000000"/>
              </w:rPr>
              <w:t>noordoosten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van </w:t>
            </w:r>
            <w:proofErr w:type="spellStart"/>
            <w:r>
              <w:rPr>
                <w:rFonts w:ascii="Calibri" w:hAnsi="Calibri" w:cs="Calibri"/>
                <w:color w:val="000000"/>
              </w:rPr>
              <w:t>Engeland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Na de </w:t>
            </w:r>
            <w:proofErr w:type="spellStart"/>
            <w:r>
              <w:rPr>
                <w:rFonts w:ascii="Calibri" w:hAnsi="Calibri" w:cs="Calibri"/>
                <w:color w:val="000000"/>
              </w:rPr>
              <w:t>kritieke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hit Vostok Inc. </w:t>
            </w:r>
            <w:proofErr w:type="spellStart"/>
            <w:r>
              <w:rPr>
                <w:rFonts w:ascii="Calibri" w:hAnsi="Calibri" w:cs="Calibri"/>
                <w:color w:val="000000"/>
              </w:rPr>
              <w:t>werkt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Nosebleed </w:t>
            </w:r>
            <w:proofErr w:type="spellStart"/>
            <w:r>
              <w:rPr>
                <w:rFonts w:ascii="Calibri" w:hAnsi="Calibri" w:cs="Calibri"/>
                <w:color w:val="000000"/>
              </w:rPr>
              <w:t>aan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Arcade Paradise </w:t>
            </w:r>
            <w:proofErr w:type="spellStart"/>
            <w:r>
              <w:rPr>
                <w:rFonts w:ascii="Calibri" w:hAnsi="Calibri" w:cs="Calibri"/>
                <w:color w:val="000000"/>
              </w:rPr>
              <w:t>als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volgende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hit.</w:t>
            </w:r>
          </w:p>
          <w:p w14:paraId="2B1FB195" w14:textId="77777777" w:rsidR="00CB2F9E" w:rsidRDefault="00CB2F9E" w:rsidP="006F137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0FA6" w14:paraId="455C0B86" w14:textId="77777777" w:rsidTr="00B94618">
        <w:tc>
          <w:tcPr>
            <w:tcW w:w="4508" w:type="dxa"/>
          </w:tcPr>
          <w:p w14:paraId="6B0BA082" w14:textId="4B18B973" w:rsidR="00750FA6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COPYRIGHT FULL </w:t>
            </w:r>
          </w:p>
        </w:tc>
        <w:tc>
          <w:tcPr>
            <w:tcW w:w="4508" w:type="dxa"/>
          </w:tcPr>
          <w:p w14:paraId="2BF3A9ED" w14:textId="77777777" w:rsidR="006F1379" w:rsidRDefault="006F1379" w:rsidP="006F13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Arcade Paradise © 2021 Nosebleed Interactive 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Wired Productions. </w:t>
            </w:r>
            <w:proofErr w:type="spellStart"/>
            <w:r>
              <w:rPr>
                <w:rFonts w:ascii="Calibri" w:hAnsi="Calibri" w:cs="Calibri"/>
                <w:color w:val="000000"/>
              </w:rPr>
              <w:t>Gepubliceerd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door Wired Productions Ltd 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ontwikkeld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door Nosebleed Interactive. Arcade Paradise 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het Arcade Paradise-logo </w:t>
            </w:r>
            <w:proofErr w:type="spellStart"/>
            <w:r>
              <w:rPr>
                <w:rFonts w:ascii="Calibri" w:hAnsi="Calibri" w:cs="Calibri"/>
                <w:color w:val="000000"/>
              </w:rPr>
              <w:t>zijn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handelsmerken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van </w:t>
            </w:r>
            <w:proofErr w:type="spellStart"/>
            <w:r>
              <w:rPr>
                <w:rFonts w:ascii="Calibri" w:hAnsi="Calibri" w:cs="Calibri"/>
                <w:color w:val="000000"/>
              </w:rPr>
              <w:t>zowel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Nosebleed Interactive </w:t>
            </w:r>
            <w:proofErr w:type="spellStart"/>
            <w:r>
              <w:rPr>
                <w:rFonts w:ascii="Calibri" w:hAnsi="Calibri" w:cs="Calibri"/>
                <w:color w:val="000000"/>
              </w:rPr>
              <w:t>als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Wired Productions. Alle </w:t>
            </w:r>
            <w:proofErr w:type="spellStart"/>
            <w:r>
              <w:rPr>
                <w:rFonts w:ascii="Calibri" w:hAnsi="Calibri" w:cs="Calibri"/>
                <w:color w:val="000000"/>
              </w:rPr>
              <w:t>rechten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voorbehouden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3819804E" w14:textId="346FFEFC" w:rsidR="00750FA6" w:rsidRDefault="00750FA6" w:rsidP="006F1379">
            <w:pPr>
              <w:rPr>
                <w:b/>
                <w:bCs/>
              </w:rPr>
            </w:pPr>
          </w:p>
        </w:tc>
      </w:tr>
    </w:tbl>
    <w:p w14:paraId="2F2ED37A" w14:textId="5D2EDD09" w:rsidR="00B94618" w:rsidRPr="00B94618" w:rsidRDefault="00B94618" w:rsidP="00B94618">
      <w:pPr>
        <w:rPr>
          <w:b/>
          <w:bCs/>
        </w:rPr>
      </w:pPr>
    </w:p>
    <w:sectPr w:rsidR="00B94618" w:rsidRPr="00B94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5B"/>
    <w:rsid w:val="001C0ADE"/>
    <w:rsid w:val="0022134A"/>
    <w:rsid w:val="00235E77"/>
    <w:rsid w:val="0031065B"/>
    <w:rsid w:val="006F1379"/>
    <w:rsid w:val="00750FA6"/>
    <w:rsid w:val="009C724C"/>
    <w:rsid w:val="00B94618"/>
    <w:rsid w:val="00C8589A"/>
    <w:rsid w:val="00CB2F9E"/>
    <w:rsid w:val="00F41D19"/>
    <w:rsid w:val="00F6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2D66"/>
  <w15:docId w15:val="{6339BCBC-BBF5-4387-AF3D-0727E10E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Kenney</dc:creator>
  <cp:keywords/>
  <dc:description/>
  <cp:lastModifiedBy>Tegan Kenney</cp:lastModifiedBy>
  <cp:revision>2</cp:revision>
  <dcterms:created xsi:type="dcterms:W3CDTF">2021-12-01T10:10:00Z</dcterms:created>
  <dcterms:modified xsi:type="dcterms:W3CDTF">2021-12-01T10:10:00Z</dcterms:modified>
</cp:coreProperties>
</file>