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5540FC0C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D775F1">
        <w:rPr>
          <w:b/>
          <w:bCs/>
        </w:rPr>
        <w:t>S</w:t>
      </w:r>
      <w:r w:rsidR="008D4D47">
        <w:rPr>
          <w:b/>
          <w:bCs/>
        </w:rPr>
        <w:t>wedish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224C7506" w14:textId="77777777" w:rsidR="008D4D47" w:rsidRDefault="008D4D47" w:rsidP="008D4D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Välkommen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till Arcade Paradise,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90-tals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retroarkadäventyrsspel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Med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nycklarna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till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familjens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tvättomat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bestämmer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sig Ashley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för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förvandla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företaget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sömniga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staden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Grindstone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något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emot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Ligg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steget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före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 pappa,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hantera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investera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vinster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bygg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Paradise!</w:t>
            </w:r>
          </w:p>
          <w:p w14:paraId="5B005350" w14:textId="77777777" w:rsidR="00B94618" w:rsidRDefault="00B94618" w:rsidP="008D4D47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76B97FA6" w14:textId="77777777" w:rsidR="008D4D47" w:rsidRDefault="008D4D47" w:rsidP="008D4D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Från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trasor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till pixel!</w:t>
            </w:r>
          </w:p>
          <w:p w14:paraId="0A09B117" w14:textId="09EBC267" w:rsidR="00B94618" w:rsidRDefault="00B94618" w:rsidP="008D4D47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74580EA4" w14:textId="77777777" w:rsidR="008D4D47" w:rsidRDefault="008D4D47" w:rsidP="008D4D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nycklarna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familjens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tvättomat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men med planer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något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större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måste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Ashley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ligga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steget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före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hantera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vinster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för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bygga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Arkadparadis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D1DCBFB" w:rsidR="00F41D19" w:rsidRDefault="00F41D19" w:rsidP="008D4D4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7A1212C5" w14:textId="77777777" w:rsidR="008D4D47" w:rsidRDefault="008D4D47" w:rsidP="008D4D4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Från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fattig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till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...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bokstavligt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talat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Ta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tvättomatverksamheten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bestående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tråkiga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sysslor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från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tvätta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kläder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till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soporna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förvandla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till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blomstrande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stadens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häftigaste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sopa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pengarna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Lägg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mynt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Över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vart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eget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historier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uppdrag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höga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poäng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uppnå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Inspirerat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dekader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spelande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från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tidiga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vektorspel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vägen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till 32-bitarseran.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Här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kommer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utmanare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Lägg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mynt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till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vän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antal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co-op-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utmanande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upp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till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lokalt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Uppnå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höga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poäng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Bevisa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dig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själv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genom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varje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ställ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initialer,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gör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favoritarkadspel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populärare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ladda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upp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topplistorna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online!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Soundtrack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värdigt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kassettsamlingen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Från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enskilda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till valet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låt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jukeboxen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soundtracket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är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inspirerat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några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bästa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skivorna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från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tidiga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90-talet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fångar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hjärtat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svunnen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bästa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speleran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någonsin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90-talet. Om du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kunde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känna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doften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här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skulle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dofta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gamla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minnen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från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arkadernas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utseende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känsla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till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användningen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senaste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datorn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ansluten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till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häpnadsväckande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uppringningsanslutningen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återskapats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ren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kärlek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Gerald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Rivieran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Doug Cockle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känd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för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röstskådespel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serien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Victor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The Witcher)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rollen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Ashleys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grälande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pappa.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Eftersom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är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för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upptagen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Rivieran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för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träffa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King Wash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själv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få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många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telefonsamtal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från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Gerald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delar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med sig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kloka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ord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ständiga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påminnelser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laga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toaletten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43DC4B" w14:textId="1356C589" w:rsidR="00B94618" w:rsidRDefault="00B94618" w:rsidP="008D4D47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52132613" w14:textId="77777777" w:rsidR="008D4D47" w:rsidRDefault="008D4D47" w:rsidP="008D4D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Nosebleed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Inteactive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är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flerprisbelönt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oberoende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studio </w:t>
            </w:r>
            <w:proofErr w:type="spellStart"/>
            <w:r>
              <w:rPr>
                <w:rFonts w:ascii="Calibri" w:hAnsi="Calibri" w:cs="Calibri"/>
                <w:color w:val="000000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är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baserad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Newcastle upon Tyne,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hjärtat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nordöstra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England. </w:t>
            </w:r>
            <w:proofErr w:type="spellStart"/>
            <w:r>
              <w:rPr>
                <w:rFonts w:ascii="Calibri" w:hAnsi="Calibri" w:cs="Calibri"/>
                <w:color w:val="000000"/>
              </w:rPr>
              <w:t>Efter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den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träffen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Vostok Inc. </w:t>
            </w:r>
            <w:proofErr w:type="spellStart"/>
            <w:r>
              <w:rPr>
                <w:rFonts w:ascii="Calibri" w:hAnsi="Calibri" w:cs="Calibri"/>
                <w:color w:val="000000"/>
              </w:rPr>
              <w:t>arbetar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Noosebleed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 Arcade Paradise </w:t>
            </w:r>
            <w:proofErr w:type="spellStart"/>
            <w:r>
              <w:rPr>
                <w:rFonts w:ascii="Calibri" w:hAnsi="Calibri" w:cs="Calibri"/>
                <w:color w:val="000000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sin </w:t>
            </w:r>
            <w:proofErr w:type="spellStart"/>
            <w:r>
              <w:rPr>
                <w:rFonts w:ascii="Calibri" w:hAnsi="Calibri" w:cs="Calibri"/>
                <w:color w:val="000000"/>
              </w:rPr>
              <w:t>nästa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titel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2B1FB195" w14:textId="77777777" w:rsidR="00CB2F9E" w:rsidRDefault="00CB2F9E" w:rsidP="005C4A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2CCB3EBF" w14:textId="77777777" w:rsidR="008D4D47" w:rsidRDefault="008D4D47" w:rsidP="008D4D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och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Publicerad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och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utvecklad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Interactive. Arcade Paradise </w:t>
            </w:r>
            <w:proofErr w:type="spellStart"/>
            <w:r>
              <w:rPr>
                <w:rFonts w:ascii="Calibri" w:hAnsi="Calibri" w:cs="Calibri"/>
                <w:color w:val="000000"/>
              </w:rPr>
              <w:t>och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Paradise-</w:t>
            </w:r>
            <w:proofErr w:type="spellStart"/>
            <w:r>
              <w:rPr>
                <w:rFonts w:ascii="Calibri" w:hAnsi="Calibri" w:cs="Calibri"/>
                <w:color w:val="000000"/>
              </w:rPr>
              <w:t>logotypen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är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varumärken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tillhör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både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och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Alla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rättigheter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förbehållna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346FFEFC" w:rsidR="00750FA6" w:rsidRDefault="00750FA6" w:rsidP="008D4D47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844EC"/>
    <w:rsid w:val="001C0ADE"/>
    <w:rsid w:val="0022134A"/>
    <w:rsid w:val="00235E77"/>
    <w:rsid w:val="0031065B"/>
    <w:rsid w:val="00335F0D"/>
    <w:rsid w:val="00390E36"/>
    <w:rsid w:val="004C5555"/>
    <w:rsid w:val="0054158E"/>
    <w:rsid w:val="00566206"/>
    <w:rsid w:val="005C4A14"/>
    <w:rsid w:val="006F1379"/>
    <w:rsid w:val="00750FA6"/>
    <w:rsid w:val="008D4D47"/>
    <w:rsid w:val="009C724C"/>
    <w:rsid w:val="00B94618"/>
    <w:rsid w:val="00C8589A"/>
    <w:rsid w:val="00CB2F9E"/>
    <w:rsid w:val="00D775F1"/>
    <w:rsid w:val="00F41D19"/>
    <w:rsid w:val="00F62369"/>
    <w:rsid w:val="00F73ABE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2021-12-01T10:24:00Z</dcterms:created>
  <dcterms:modified xsi:type="dcterms:W3CDTF">2021-12-01T10:24:00Z</dcterms:modified>
</cp:coreProperties>
</file>